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C6" w:rsidRPr="0099777C" w:rsidRDefault="00361CC6" w:rsidP="009871A8">
      <w:pPr>
        <w:spacing w:line="320" w:lineRule="exact"/>
        <w:rPr>
          <w:rFonts w:ascii="Cambria" w:hAnsi="Cambria"/>
          <w:szCs w:val="24"/>
          <w:lang w:val="en-US"/>
        </w:rPr>
      </w:pPr>
    </w:p>
    <w:p w:rsidR="00361CC6" w:rsidRPr="0099777C" w:rsidRDefault="00361CC6" w:rsidP="009871A8">
      <w:pPr>
        <w:pStyle w:val="a3"/>
        <w:spacing w:line="320" w:lineRule="exact"/>
        <w:rPr>
          <w:rFonts w:ascii="Cambria" w:hAnsi="Cambria"/>
          <w:smallCaps/>
          <w:szCs w:val="24"/>
          <w:lang w:val="en-US"/>
        </w:rPr>
      </w:pPr>
      <w:r w:rsidRPr="0099777C">
        <w:rPr>
          <w:rFonts w:ascii="Cambria" w:hAnsi="Cambria"/>
          <w:smallCaps/>
          <w:szCs w:val="24"/>
          <w:lang w:val="en-US"/>
        </w:rPr>
        <w:t>Short CV</w:t>
      </w:r>
    </w:p>
    <w:p w:rsidR="00361CC6" w:rsidRPr="0099777C" w:rsidRDefault="00361CC6" w:rsidP="009871A8">
      <w:pPr>
        <w:pStyle w:val="1"/>
        <w:spacing w:line="320" w:lineRule="exact"/>
        <w:ind w:firstLine="720"/>
        <w:rPr>
          <w:rFonts w:ascii="Cambria" w:hAnsi="Cambria"/>
          <w:b w:val="0"/>
          <w:smallCaps/>
          <w:szCs w:val="24"/>
          <w:lang w:val="en-US"/>
        </w:rPr>
      </w:pPr>
    </w:p>
    <w:p w:rsidR="00361CC6" w:rsidRPr="0099777C" w:rsidRDefault="00361CC6" w:rsidP="009871A8">
      <w:pPr>
        <w:spacing w:line="320" w:lineRule="exact"/>
        <w:rPr>
          <w:rFonts w:ascii="Cambria" w:hAnsi="Cambria"/>
          <w:szCs w:val="24"/>
          <w:lang w:val="en-US"/>
        </w:rPr>
      </w:pPr>
    </w:p>
    <w:p w:rsidR="00361CC6" w:rsidRPr="0099777C" w:rsidRDefault="00361CC6" w:rsidP="009871A8">
      <w:pPr>
        <w:pStyle w:val="1"/>
        <w:spacing w:line="320" w:lineRule="exact"/>
        <w:ind w:left="426"/>
        <w:rPr>
          <w:rFonts w:ascii="Cambria" w:hAnsi="Cambria"/>
          <w:b w:val="0"/>
          <w:smallCaps/>
          <w:szCs w:val="24"/>
          <w:lang w:val="en-US"/>
        </w:rPr>
      </w:pPr>
      <w:r w:rsidRPr="0099777C">
        <w:rPr>
          <w:rFonts w:ascii="Cambria" w:hAnsi="Cambria"/>
          <w:b w:val="0"/>
          <w:smallCaps/>
          <w:szCs w:val="24"/>
          <w:lang w:val="en-US"/>
        </w:rPr>
        <w:t>Sophia Kremydi</w:t>
      </w:r>
    </w:p>
    <w:p w:rsidR="00361CC6" w:rsidRPr="0099777C" w:rsidRDefault="00361CC6" w:rsidP="009871A8">
      <w:pPr>
        <w:spacing w:line="320" w:lineRule="exact"/>
        <w:rPr>
          <w:rFonts w:ascii="Cambria" w:hAnsi="Cambria"/>
          <w:szCs w:val="24"/>
          <w:lang w:val="en-US"/>
        </w:rPr>
      </w:pPr>
    </w:p>
    <w:p w:rsidR="00361CC6" w:rsidRPr="0099777C" w:rsidRDefault="00361CC6" w:rsidP="009871A8">
      <w:pPr>
        <w:spacing w:line="320" w:lineRule="exact"/>
        <w:ind w:firstLine="426"/>
        <w:rPr>
          <w:rFonts w:ascii="Cambria" w:hAnsi="Cambria"/>
          <w:smallCaps/>
          <w:szCs w:val="24"/>
          <w:lang w:val="en-US"/>
        </w:rPr>
      </w:pPr>
      <w:r w:rsidRPr="0099777C">
        <w:rPr>
          <w:rFonts w:ascii="Cambria" w:hAnsi="Cambria"/>
          <w:smallCaps/>
          <w:szCs w:val="24"/>
          <w:lang w:val="en-US"/>
        </w:rPr>
        <w:t>Studies</w:t>
      </w:r>
    </w:p>
    <w:p w:rsidR="00361CC6" w:rsidRPr="0099777C" w:rsidRDefault="00361CC6" w:rsidP="009871A8">
      <w:pPr>
        <w:pStyle w:val="a5"/>
        <w:numPr>
          <w:ilvl w:val="1"/>
          <w:numId w:val="5"/>
        </w:numPr>
        <w:spacing w:line="320" w:lineRule="exact"/>
        <w:ind w:left="426" w:hanging="426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szCs w:val="24"/>
          <w:lang w:val="en-US"/>
        </w:rPr>
        <w:t>PhD</w:t>
      </w:r>
      <w:r w:rsidRPr="0099777C">
        <w:rPr>
          <w:rFonts w:ascii="Cambria" w:hAnsi="Cambria"/>
          <w:szCs w:val="24"/>
          <w:lang w:val="en-GB"/>
        </w:rPr>
        <w:t xml:space="preserve"> from the </w:t>
      </w:r>
      <w:r w:rsidRPr="0099777C">
        <w:rPr>
          <w:rFonts w:ascii="Cambria" w:hAnsi="Cambria"/>
          <w:szCs w:val="24"/>
          <w:lang w:val="en-US"/>
        </w:rPr>
        <w:t>Department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of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History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and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Archaeology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of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the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Philosophical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Faculty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of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the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Aristotelian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University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of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Thessa</w:t>
      </w:r>
      <w:bookmarkStart w:id="0" w:name="_GoBack"/>
      <w:bookmarkEnd w:id="0"/>
      <w:r w:rsidRPr="0099777C">
        <w:rPr>
          <w:rFonts w:ascii="Cambria" w:hAnsi="Cambria"/>
          <w:szCs w:val="24"/>
          <w:lang w:val="en-US"/>
        </w:rPr>
        <w:t>loniki in 1993</w:t>
      </w:r>
      <w:r w:rsidRPr="0099777C">
        <w:rPr>
          <w:rFonts w:ascii="Cambria" w:hAnsi="Cambria"/>
          <w:szCs w:val="24"/>
          <w:lang w:val="en-GB"/>
        </w:rPr>
        <w:t>.</w:t>
      </w:r>
    </w:p>
    <w:p w:rsidR="00361CC6" w:rsidRPr="0099777C" w:rsidRDefault="00361CC6" w:rsidP="009871A8">
      <w:pPr>
        <w:pStyle w:val="a5"/>
        <w:numPr>
          <w:ilvl w:val="0"/>
          <w:numId w:val="5"/>
        </w:numPr>
        <w:spacing w:line="320" w:lineRule="exact"/>
        <w:ind w:left="426" w:hanging="426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szCs w:val="24"/>
          <w:lang w:val="en-US"/>
        </w:rPr>
        <w:t>Graduation from the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Department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of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History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and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Archaeology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of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the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Philosophical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Faculty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of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the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Aristotelian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University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of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Thessaloniki</w:t>
      </w:r>
      <w:r w:rsidRPr="0099777C">
        <w:rPr>
          <w:rFonts w:ascii="Cambria" w:hAnsi="Cambria"/>
          <w:szCs w:val="24"/>
          <w:lang w:val="en-GB"/>
        </w:rPr>
        <w:t xml:space="preserve"> in 1984.</w:t>
      </w:r>
    </w:p>
    <w:p w:rsidR="00361CC6" w:rsidRPr="0099777C" w:rsidRDefault="00361CC6" w:rsidP="009871A8">
      <w:pPr>
        <w:spacing w:line="320" w:lineRule="exact"/>
        <w:rPr>
          <w:rFonts w:ascii="Cambria" w:hAnsi="Cambria"/>
          <w:szCs w:val="24"/>
          <w:lang w:val="en-GB"/>
        </w:rPr>
      </w:pPr>
    </w:p>
    <w:p w:rsidR="00361CC6" w:rsidRPr="0099777C" w:rsidRDefault="00361CC6" w:rsidP="00E14244">
      <w:pPr>
        <w:spacing w:line="320" w:lineRule="exact"/>
        <w:ind w:firstLine="360"/>
        <w:jc w:val="both"/>
        <w:rPr>
          <w:rFonts w:ascii="Cambria" w:hAnsi="Cambria"/>
          <w:bCs/>
          <w:smallCaps/>
          <w:szCs w:val="24"/>
          <w:lang w:val="en-US"/>
        </w:rPr>
      </w:pPr>
      <w:r w:rsidRPr="0099777C">
        <w:rPr>
          <w:rFonts w:ascii="Cambria" w:hAnsi="Cambria"/>
          <w:bCs/>
          <w:smallCaps/>
          <w:szCs w:val="24"/>
          <w:lang w:val="en-US"/>
        </w:rPr>
        <w:t>Professional Experience</w:t>
      </w:r>
    </w:p>
    <w:p w:rsidR="00361CC6" w:rsidRPr="0099777C" w:rsidRDefault="00361CC6" w:rsidP="00E14244">
      <w:pPr>
        <w:spacing w:line="320" w:lineRule="exact"/>
        <w:ind w:firstLine="360"/>
        <w:jc w:val="both"/>
        <w:rPr>
          <w:rFonts w:ascii="Cambria" w:hAnsi="Cambria"/>
          <w:bCs/>
          <w:smallCaps/>
          <w:szCs w:val="24"/>
          <w:lang w:val="en-US"/>
        </w:rPr>
      </w:pPr>
    </w:p>
    <w:p w:rsidR="00361CC6" w:rsidRPr="0099777C" w:rsidRDefault="00361CC6" w:rsidP="00024653">
      <w:pPr>
        <w:pStyle w:val="a5"/>
        <w:numPr>
          <w:ilvl w:val="0"/>
          <w:numId w:val="12"/>
        </w:numPr>
        <w:tabs>
          <w:tab w:val="clear" w:pos="1146"/>
        </w:tabs>
        <w:spacing w:line="320" w:lineRule="exact"/>
        <w:ind w:left="540" w:hanging="540"/>
        <w:jc w:val="both"/>
        <w:rPr>
          <w:rFonts w:ascii="Cambria" w:hAnsi="Cambria"/>
          <w:bCs/>
          <w:szCs w:val="24"/>
          <w:lang w:val="en-US"/>
        </w:rPr>
      </w:pPr>
      <w:r w:rsidRPr="0099777C">
        <w:rPr>
          <w:rFonts w:ascii="Cambria" w:hAnsi="Cambria"/>
          <w:bCs/>
          <w:smallCaps/>
          <w:szCs w:val="24"/>
          <w:lang w:val="en-US"/>
        </w:rPr>
        <w:t xml:space="preserve">2010 - : </w:t>
      </w:r>
      <w:r w:rsidRPr="0099777C">
        <w:rPr>
          <w:rFonts w:ascii="Cambria" w:hAnsi="Cambria"/>
          <w:bCs/>
          <w:szCs w:val="24"/>
          <w:lang w:val="en-US"/>
        </w:rPr>
        <w:t>Coordinator of the Northern Greek Program of the Institute of Greek and Roman Antiquity (KERA) of the National Hellenic Research Foundation.</w:t>
      </w:r>
    </w:p>
    <w:p w:rsidR="00361CC6" w:rsidRPr="0099777C" w:rsidRDefault="00361CC6" w:rsidP="00024653">
      <w:pPr>
        <w:pStyle w:val="a5"/>
        <w:numPr>
          <w:ilvl w:val="0"/>
          <w:numId w:val="12"/>
        </w:numPr>
        <w:tabs>
          <w:tab w:val="clear" w:pos="1146"/>
        </w:tabs>
        <w:spacing w:line="320" w:lineRule="exact"/>
        <w:ind w:left="540" w:hanging="540"/>
        <w:jc w:val="both"/>
        <w:rPr>
          <w:rFonts w:ascii="Cambria" w:hAnsi="Cambria"/>
          <w:bCs/>
          <w:szCs w:val="24"/>
          <w:lang w:val="en-US"/>
        </w:rPr>
      </w:pPr>
      <w:r w:rsidRPr="0099777C">
        <w:rPr>
          <w:rFonts w:ascii="Cambria" w:hAnsi="Cambria"/>
          <w:szCs w:val="24"/>
          <w:lang w:val="en-US"/>
        </w:rPr>
        <w:t>2003 - : Senior Researcher at the Institute of Greek and Roman Antiquity of the National Hellenic Research Foundation.</w:t>
      </w:r>
    </w:p>
    <w:p w:rsidR="00361CC6" w:rsidRPr="0099777C" w:rsidRDefault="00361CC6" w:rsidP="00024653">
      <w:pPr>
        <w:numPr>
          <w:ilvl w:val="0"/>
          <w:numId w:val="12"/>
        </w:numPr>
        <w:tabs>
          <w:tab w:val="clear" w:pos="1146"/>
        </w:tabs>
        <w:spacing w:line="320" w:lineRule="exact"/>
        <w:ind w:left="540" w:hanging="540"/>
        <w:jc w:val="both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szCs w:val="24"/>
          <w:lang w:val="en-US"/>
        </w:rPr>
        <w:t>March</w:t>
      </w:r>
      <w:r w:rsidRPr="0099777C">
        <w:rPr>
          <w:rFonts w:ascii="Cambria" w:hAnsi="Cambria"/>
          <w:szCs w:val="24"/>
          <w:lang w:val="en-GB"/>
        </w:rPr>
        <w:t xml:space="preserve"> 2000 </w:t>
      </w:r>
      <w:r w:rsidRPr="0099777C">
        <w:rPr>
          <w:rFonts w:ascii="Cambria" w:hAnsi="Cambria"/>
          <w:szCs w:val="24"/>
          <w:lang w:val="en-GB"/>
        </w:rPr>
        <w:softHyphen/>
      </w:r>
      <w:r w:rsidRPr="0099777C">
        <w:rPr>
          <w:rFonts w:ascii="Cambria" w:hAnsi="Cambria"/>
          <w:szCs w:val="24"/>
          <w:lang w:val="en-GB"/>
        </w:rPr>
        <w:softHyphen/>
      </w:r>
      <w:r w:rsidRPr="0099777C">
        <w:rPr>
          <w:rFonts w:ascii="Cambria" w:hAnsi="Cambria"/>
          <w:szCs w:val="24"/>
          <w:lang w:val="en-GB"/>
        </w:rPr>
        <w:softHyphen/>
      </w:r>
      <w:r w:rsidRPr="0099777C">
        <w:rPr>
          <w:rFonts w:ascii="Cambria" w:hAnsi="Cambria"/>
          <w:szCs w:val="24"/>
          <w:lang w:val="en-GB"/>
        </w:rPr>
        <w:softHyphen/>
      </w:r>
      <w:r w:rsidRPr="0099777C">
        <w:rPr>
          <w:rFonts w:ascii="Cambria" w:hAnsi="Cambria"/>
          <w:szCs w:val="24"/>
          <w:lang w:val="en-GB" w:eastAsia="en-US"/>
        </w:rPr>
        <w:t>- 2003</w:t>
      </w:r>
      <w:r w:rsidRPr="0099777C">
        <w:rPr>
          <w:rFonts w:ascii="Cambria" w:hAnsi="Cambria"/>
          <w:szCs w:val="24"/>
          <w:lang w:val="en-GB"/>
        </w:rPr>
        <w:t xml:space="preserve">: </w:t>
      </w:r>
      <w:r w:rsidRPr="0099777C">
        <w:rPr>
          <w:rFonts w:ascii="Cambria" w:hAnsi="Cambria"/>
          <w:szCs w:val="24"/>
          <w:lang w:val="en-US"/>
        </w:rPr>
        <w:t>Assistant Researcher at the Institute of Greek and Roman Antiquity of the National Hellenic Research Foundation</w:t>
      </w:r>
      <w:r w:rsidRPr="0099777C">
        <w:rPr>
          <w:rFonts w:ascii="Cambria" w:hAnsi="Cambria"/>
          <w:szCs w:val="24"/>
          <w:lang w:val="en-GB"/>
        </w:rPr>
        <w:t>.</w:t>
      </w:r>
    </w:p>
    <w:p w:rsidR="00361CC6" w:rsidRPr="0099777C" w:rsidRDefault="00361CC6" w:rsidP="00024653">
      <w:pPr>
        <w:numPr>
          <w:ilvl w:val="0"/>
          <w:numId w:val="12"/>
        </w:numPr>
        <w:tabs>
          <w:tab w:val="clear" w:pos="1146"/>
        </w:tabs>
        <w:spacing w:line="320" w:lineRule="exact"/>
        <w:ind w:left="540" w:hanging="540"/>
        <w:jc w:val="both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szCs w:val="24"/>
          <w:lang w:val="en-GB"/>
        </w:rPr>
        <w:t xml:space="preserve">1998 - 1999: </w:t>
      </w:r>
      <w:r w:rsidRPr="0099777C">
        <w:rPr>
          <w:rFonts w:ascii="Cambria" w:hAnsi="Cambria"/>
          <w:szCs w:val="24"/>
          <w:lang w:val="en-US"/>
        </w:rPr>
        <w:t>Scientific Consultant at the Ministry of Culture</w:t>
      </w:r>
      <w:r w:rsidRPr="0099777C">
        <w:rPr>
          <w:rFonts w:ascii="Cambria" w:hAnsi="Cambria"/>
          <w:szCs w:val="24"/>
          <w:lang w:val="en-GB"/>
        </w:rPr>
        <w:t>.</w:t>
      </w:r>
    </w:p>
    <w:p w:rsidR="00361CC6" w:rsidRPr="0099777C" w:rsidRDefault="00361CC6" w:rsidP="00024653">
      <w:pPr>
        <w:numPr>
          <w:ilvl w:val="0"/>
          <w:numId w:val="12"/>
        </w:numPr>
        <w:tabs>
          <w:tab w:val="clear" w:pos="1146"/>
        </w:tabs>
        <w:spacing w:line="320" w:lineRule="exact"/>
        <w:ind w:left="540" w:hanging="540"/>
        <w:jc w:val="both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szCs w:val="24"/>
          <w:lang w:val="en-GB"/>
        </w:rPr>
        <w:t xml:space="preserve">1996 - 1999: </w:t>
      </w:r>
      <w:r w:rsidRPr="0099777C">
        <w:rPr>
          <w:rFonts w:ascii="Cambria" w:hAnsi="Cambria"/>
          <w:szCs w:val="24"/>
          <w:lang w:val="en-US"/>
        </w:rPr>
        <w:t>Collaboration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with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the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numismatic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collection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of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the</w:t>
      </w:r>
      <w:r w:rsidRPr="0099777C">
        <w:rPr>
          <w:rFonts w:ascii="Cambria" w:hAnsi="Cambria"/>
          <w:szCs w:val="24"/>
          <w:lang w:val="en-GB"/>
        </w:rPr>
        <w:t xml:space="preserve"> Alpha Bank </w:t>
      </w:r>
      <w:r w:rsidRPr="0099777C">
        <w:rPr>
          <w:rFonts w:ascii="Cambria" w:hAnsi="Cambria"/>
          <w:szCs w:val="24"/>
          <w:lang w:val="en-US"/>
        </w:rPr>
        <w:t>for the publication of the Macedonian coins</w:t>
      </w:r>
      <w:r w:rsidRPr="0099777C">
        <w:rPr>
          <w:rFonts w:ascii="Cambria" w:hAnsi="Cambria"/>
          <w:szCs w:val="24"/>
          <w:lang w:val="en-GB"/>
        </w:rPr>
        <w:t xml:space="preserve">. </w:t>
      </w:r>
      <w:r w:rsidRPr="0099777C">
        <w:rPr>
          <w:rFonts w:ascii="Cambria" w:hAnsi="Cambria"/>
          <w:szCs w:val="24"/>
          <w:lang w:val="en-US"/>
        </w:rPr>
        <w:t xml:space="preserve">The book was published in the international series of: </w:t>
      </w:r>
      <w:r w:rsidRPr="0099777C">
        <w:rPr>
          <w:rFonts w:ascii="Cambria" w:hAnsi="Cambria"/>
          <w:i/>
          <w:iCs/>
          <w:szCs w:val="24"/>
          <w:lang w:val="en-US"/>
        </w:rPr>
        <w:t>Sylloge</w:t>
      </w:r>
      <w:r w:rsidRPr="0099777C">
        <w:rPr>
          <w:rFonts w:ascii="Cambria" w:hAnsi="Cambria"/>
          <w:i/>
          <w:iCs/>
          <w:szCs w:val="24"/>
          <w:lang w:val="en-GB"/>
        </w:rPr>
        <w:t xml:space="preserve"> </w:t>
      </w:r>
      <w:r w:rsidRPr="0099777C">
        <w:rPr>
          <w:rFonts w:ascii="Cambria" w:hAnsi="Cambria"/>
          <w:i/>
          <w:iCs/>
          <w:szCs w:val="24"/>
          <w:lang w:val="en-US"/>
        </w:rPr>
        <w:t>Nummorum</w:t>
      </w:r>
      <w:r w:rsidRPr="0099777C">
        <w:rPr>
          <w:rFonts w:ascii="Cambria" w:hAnsi="Cambria"/>
          <w:i/>
          <w:iCs/>
          <w:szCs w:val="24"/>
          <w:lang w:val="en-GB"/>
        </w:rPr>
        <w:t xml:space="preserve"> </w:t>
      </w:r>
      <w:r w:rsidRPr="0099777C">
        <w:rPr>
          <w:rFonts w:ascii="Cambria" w:hAnsi="Cambria"/>
          <w:i/>
          <w:iCs/>
          <w:szCs w:val="24"/>
          <w:lang w:val="en-US"/>
        </w:rPr>
        <w:t>Graecorum</w:t>
      </w:r>
      <w:r w:rsidRPr="0099777C">
        <w:rPr>
          <w:rFonts w:ascii="Cambria" w:hAnsi="Cambria"/>
          <w:szCs w:val="24"/>
          <w:lang w:val="en-GB"/>
        </w:rPr>
        <w:t>.</w:t>
      </w:r>
    </w:p>
    <w:p w:rsidR="00361CC6" w:rsidRPr="0099777C" w:rsidRDefault="00361CC6" w:rsidP="00024653">
      <w:pPr>
        <w:numPr>
          <w:ilvl w:val="0"/>
          <w:numId w:val="12"/>
        </w:numPr>
        <w:tabs>
          <w:tab w:val="clear" w:pos="1146"/>
        </w:tabs>
        <w:spacing w:line="320" w:lineRule="exact"/>
        <w:ind w:left="540" w:hanging="540"/>
        <w:jc w:val="both"/>
        <w:rPr>
          <w:rFonts w:ascii="Cambria" w:hAnsi="Cambria"/>
          <w:szCs w:val="24"/>
          <w:lang w:val="el-GR"/>
        </w:rPr>
      </w:pPr>
      <w:r w:rsidRPr="0099777C">
        <w:rPr>
          <w:rFonts w:ascii="Cambria" w:hAnsi="Cambria"/>
          <w:szCs w:val="24"/>
          <w:lang w:val="el-GR"/>
        </w:rPr>
        <w:t xml:space="preserve">1995 - 1996: </w:t>
      </w:r>
      <w:r w:rsidRPr="0099777C">
        <w:rPr>
          <w:rFonts w:ascii="Cambria" w:hAnsi="Cambria"/>
          <w:szCs w:val="24"/>
          <w:lang w:val="en-US"/>
        </w:rPr>
        <w:t>Numismatic</w:t>
      </w:r>
      <w:r w:rsidRPr="0099777C">
        <w:rPr>
          <w:rFonts w:ascii="Cambria" w:hAnsi="Cambria"/>
          <w:szCs w:val="24"/>
          <w:lang w:val="el-GR"/>
        </w:rPr>
        <w:t xml:space="preserve"> </w:t>
      </w:r>
      <w:r w:rsidRPr="0099777C">
        <w:rPr>
          <w:rFonts w:ascii="Cambria" w:hAnsi="Cambria"/>
          <w:szCs w:val="24"/>
          <w:lang w:val="en-US"/>
        </w:rPr>
        <w:t>Museum</w:t>
      </w:r>
      <w:r w:rsidRPr="0099777C">
        <w:rPr>
          <w:rFonts w:ascii="Cambria" w:hAnsi="Cambria"/>
          <w:szCs w:val="24"/>
          <w:lang w:val="el-GR"/>
        </w:rPr>
        <w:t xml:space="preserve">, </w:t>
      </w:r>
      <w:r w:rsidRPr="0099777C">
        <w:rPr>
          <w:rFonts w:ascii="Cambria" w:hAnsi="Cambria"/>
          <w:szCs w:val="24"/>
          <w:lang w:val="en-US"/>
        </w:rPr>
        <w:t>Athens</w:t>
      </w:r>
      <w:r w:rsidRPr="0099777C">
        <w:rPr>
          <w:rFonts w:ascii="Cambria" w:hAnsi="Cambria"/>
          <w:szCs w:val="24"/>
          <w:lang w:val="el-GR"/>
        </w:rPr>
        <w:t>.</w:t>
      </w:r>
    </w:p>
    <w:p w:rsidR="00361CC6" w:rsidRPr="0099777C" w:rsidRDefault="00361CC6" w:rsidP="00024653">
      <w:pPr>
        <w:numPr>
          <w:ilvl w:val="0"/>
          <w:numId w:val="12"/>
        </w:numPr>
        <w:tabs>
          <w:tab w:val="clear" w:pos="1146"/>
        </w:tabs>
        <w:spacing w:line="320" w:lineRule="exact"/>
        <w:ind w:left="540" w:hanging="540"/>
        <w:jc w:val="both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szCs w:val="24"/>
          <w:lang w:val="en-GB"/>
        </w:rPr>
        <w:t xml:space="preserve">1989/90 - 1992/93: </w:t>
      </w:r>
      <w:r w:rsidRPr="0099777C">
        <w:rPr>
          <w:rFonts w:ascii="Cambria" w:hAnsi="Cambria"/>
          <w:szCs w:val="24"/>
          <w:lang w:val="en-US"/>
        </w:rPr>
        <w:t>Moraitis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School</w:t>
      </w:r>
      <w:r w:rsidRPr="0099777C">
        <w:rPr>
          <w:rFonts w:ascii="Cambria" w:hAnsi="Cambria"/>
          <w:szCs w:val="24"/>
          <w:lang w:val="en-GB"/>
        </w:rPr>
        <w:t xml:space="preserve">, </w:t>
      </w:r>
      <w:r w:rsidRPr="0099777C">
        <w:rPr>
          <w:rFonts w:ascii="Cambria" w:hAnsi="Cambria"/>
          <w:szCs w:val="24"/>
          <w:lang w:val="en-US"/>
        </w:rPr>
        <w:t>Athens</w:t>
      </w:r>
      <w:r w:rsidRPr="0099777C">
        <w:rPr>
          <w:rFonts w:ascii="Cambria" w:hAnsi="Cambria"/>
          <w:szCs w:val="24"/>
          <w:lang w:val="en-GB"/>
        </w:rPr>
        <w:t xml:space="preserve">. </w:t>
      </w:r>
      <w:r w:rsidRPr="0099777C">
        <w:rPr>
          <w:rFonts w:ascii="Cambria" w:hAnsi="Cambria"/>
          <w:szCs w:val="24"/>
          <w:lang w:val="en-US"/>
        </w:rPr>
        <w:t>Teaching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of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Ancient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History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to secondary school students.</w:t>
      </w:r>
    </w:p>
    <w:p w:rsidR="00361CC6" w:rsidRPr="0099777C" w:rsidRDefault="00361CC6" w:rsidP="00024653">
      <w:pPr>
        <w:numPr>
          <w:ilvl w:val="0"/>
          <w:numId w:val="12"/>
        </w:numPr>
        <w:tabs>
          <w:tab w:val="clear" w:pos="1146"/>
        </w:tabs>
        <w:spacing w:line="320" w:lineRule="exact"/>
        <w:ind w:left="540" w:hanging="540"/>
        <w:jc w:val="both"/>
        <w:rPr>
          <w:rFonts w:ascii="Cambria" w:hAnsi="Cambria"/>
          <w:szCs w:val="24"/>
          <w:lang w:val="el-GR"/>
        </w:rPr>
      </w:pPr>
      <w:r w:rsidRPr="0099777C">
        <w:rPr>
          <w:rFonts w:ascii="Cambria" w:hAnsi="Cambria"/>
          <w:szCs w:val="24"/>
          <w:lang w:val="el-GR"/>
        </w:rPr>
        <w:t>1985/86</w:t>
      </w:r>
      <w:r w:rsidRPr="0099777C">
        <w:rPr>
          <w:rFonts w:ascii="Cambria" w:hAnsi="Cambria"/>
          <w:szCs w:val="24"/>
          <w:lang w:val="en-US"/>
        </w:rPr>
        <w:t xml:space="preserve"> - </w:t>
      </w:r>
      <w:r w:rsidRPr="0099777C">
        <w:rPr>
          <w:rFonts w:ascii="Cambria" w:hAnsi="Cambria"/>
          <w:szCs w:val="24"/>
          <w:lang w:val="el-GR"/>
        </w:rPr>
        <w:t xml:space="preserve">1987/88: </w:t>
      </w:r>
      <w:r w:rsidRPr="0099777C">
        <w:rPr>
          <w:rFonts w:ascii="Cambria" w:hAnsi="Cambria"/>
          <w:szCs w:val="24"/>
          <w:lang w:val="en-US"/>
        </w:rPr>
        <w:t>Numismatic Museum, Athens</w:t>
      </w:r>
      <w:r w:rsidRPr="0099777C">
        <w:rPr>
          <w:rFonts w:ascii="Cambria" w:hAnsi="Cambria"/>
          <w:szCs w:val="24"/>
          <w:lang w:val="el-GR"/>
        </w:rPr>
        <w:t>.</w:t>
      </w:r>
    </w:p>
    <w:p w:rsidR="00361CC6" w:rsidRPr="0099777C" w:rsidRDefault="00361CC6" w:rsidP="00E14244">
      <w:pPr>
        <w:spacing w:line="320" w:lineRule="exact"/>
        <w:jc w:val="both"/>
        <w:rPr>
          <w:rFonts w:ascii="Cambria" w:hAnsi="Cambria"/>
          <w:i/>
          <w:szCs w:val="24"/>
          <w:lang w:val="en-GB"/>
        </w:rPr>
      </w:pPr>
    </w:p>
    <w:p w:rsidR="00361CC6" w:rsidRPr="0099777C" w:rsidRDefault="00361CC6" w:rsidP="00024653">
      <w:pPr>
        <w:spacing w:line="320" w:lineRule="exact"/>
        <w:ind w:firstLine="360"/>
        <w:jc w:val="both"/>
        <w:rPr>
          <w:rFonts w:ascii="Cambria" w:hAnsi="Cambria"/>
          <w:bCs/>
          <w:smallCaps/>
          <w:szCs w:val="24"/>
          <w:lang w:val="en-GB"/>
        </w:rPr>
      </w:pPr>
      <w:r w:rsidRPr="0099777C">
        <w:rPr>
          <w:rFonts w:ascii="Cambria" w:hAnsi="Cambria"/>
          <w:bCs/>
          <w:smallCaps/>
          <w:szCs w:val="24"/>
          <w:lang w:val="en-GB"/>
        </w:rPr>
        <w:t>Teaching</w:t>
      </w:r>
    </w:p>
    <w:p w:rsidR="00361CC6" w:rsidRPr="0099777C" w:rsidRDefault="00361CC6" w:rsidP="00024653">
      <w:pPr>
        <w:spacing w:line="320" w:lineRule="exact"/>
        <w:ind w:firstLine="360"/>
        <w:jc w:val="both"/>
        <w:rPr>
          <w:rFonts w:ascii="Cambria" w:hAnsi="Cambria"/>
          <w:bCs/>
          <w:smallCaps/>
          <w:szCs w:val="24"/>
          <w:lang w:val="en-GB"/>
        </w:rPr>
      </w:pPr>
    </w:p>
    <w:p w:rsidR="00361CC6" w:rsidRPr="0099777C" w:rsidRDefault="00361CC6" w:rsidP="00024653">
      <w:pPr>
        <w:numPr>
          <w:ilvl w:val="0"/>
          <w:numId w:val="13"/>
        </w:numPr>
        <w:tabs>
          <w:tab w:val="clear" w:pos="1080"/>
          <w:tab w:val="num" w:pos="540"/>
        </w:tabs>
        <w:spacing w:line="320" w:lineRule="exact"/>
        <w:ind w:hanging="1080"/>
        <w:jc w:val="both"/>
        <w:rPr>
          <w:rFonts w:ascii="Cambria" w:hAnsi="Cambria"/>
          <w:bCs/>
          <w:szCs w:val="24"/>
          <w:lang w:val="fr-FR"/>
        </w:rPr>
      </w:pPr>
      <w:r w:rsidRPr="0099777C">
        <w:rPr>
          <w:rFonts w:ascii="Cambria" w:hAnsi="Cambria"/>
          <w:bCs/>
          <w:szCs w:val="24"/>
          <w:lang w:val="fr-FR"/>
        </w:rPr>
        <w:t>2013: Visiting Professor at the École Pratique des Hautes Études in Paris.</w:t>
      </w:r>
    </w:p>
    <w:p w:rsidR="00361CC6" w:rsidRPr="0099777C" w:rsidRDefault="00361CC6" w:rsidP="00024653">
      <w:pPr>
        <w:numPr>
          <w:ilvl w:val="0"/>
          <w:numId w:val="13"/>
        </w:numPr>
        <w:tabs>
          <w:tab w:val="clear" w:pos="1080"/>
          <w:tab w:val="num" w:pos="540"/>
        </w:tabs>
        <w:spacing w:line="320" w:lineRule="exact"/>
        <w:ind w:hanging="1080"/>
        <w:jc w:val="both"/>
        <w:rPr>
          <w:rFonts w:ascii="Cambria" w:hAnsi="Cambria"/>
          <w:bCs/>
          <w:szCs w:val="24"/>
          <w:lang w:val="en-GB"/>
        </w:rPr>
      </w:pPr>
      <w:r w:rsidRPr="0099777C">
        <w:rPr>
          <w:rFonts w:ascii="Cambria" w:hAnsi="Cambria"/>
          <w:bCs/>
          <w:szCs w:val="24"/>
          <w:lang w:val="en-GB"/>
        </w:rPr>
        <w:t>2009: Visiting scholar at the American Numismatic Society in New York.</w:t>
      </w:r>
    </w:p>
    <w:p w:rsidR="00361CC6" w:rsidRPr="0099777C" w:rsidRDefault="00361CC6" w:rsidP="009871A8">
      <w:pPr>
        <w:spacing w:line="320" w:lineRule="exact"/>
        <w:jc w:val="both"/>
        <w:rPr>
          <w:rFonts w:ascii="Cambria" w:hAnsi="Cambria"/>
          <w:bCs/>
          <w:szCs w:val="24"/>
          <w:lang w:val="en-GB"/>
        </w:rPr>
      </w:pPr>
    </w:p>
    <w:p w:rsidR="00361CC6" w:rsidRPr="0099777C" w:rsidRDefault="00361CC6" w:rsidP="009871A8">
      <w:pPr>
        <w:spacing w:line="320" w:lineRule="exact"/>
        <w:jc w:val="both"/>
        <w:rPr>
          <w:rFonts w:ascii="Cambria" w:hAnsi="Cambria"/>
          <w:bCs/>
          <w:szCs w:val="24"/>
          <w:lang w:val="en-GB"/>
        </w:rPr>
      </w:pPr>
    </w:p>
    <w:p w:rsidR="00361CC6" w:rsidRPr="0099777C" w:rsidRDefault="00361CC6" w:rsidP="009871A8">
      <w:pPr>
        <w:spacing w:line="320" w:lineRule="exact"/>
        <w:ind w:left="284"/>
        <w:rPr>
          <w:rFonts w:ascii="Cambria" w:hAnsi="Cambria"/>
          <w:smallCaps/>
          <w:szCs w:val="24"/>
          <w:lang w:val="en-US"/>
        </w:rPr>
      </w:pPr>
      <w:r w:rsidRPr="0099777C">
        <w:rPr>
          <w:rFonts w:ascii="Cambria" w:hAnsi="Cambria"/>
          <w:smallCaps/>
          <w:szCs w:val="24"/>
          <w:lang w:val="en-US"/>
        </w:rPr>
        <w:t>Selected publications</w:t>
      </w:r>
    </w:p>
    <w:p w:rsidR="00361CC6" w:rsidRPr="0099777C" w:rsidRDefault="00361CC6" w:rsidP="009871A8">
      <w:pPr>
        <w:pStyle w:val="2"/>
        <w:spacing w:line="320" w:lineRule="exact"/>
        <w:ind w:left="284"/>
        <w:rPr>
          <w:rFonts w:ascii="Cambria" w:hAnsi="Cambria"/>
          <w:bCs/>
          <w:iCs/>
          <w:smallCaps/>
          <w:u w:val="none"/>
          <w:lang w:val="en-US"/>
        </w:rPr>
      </w:pPr>
      <w:r w:rsidRPr="0099777C">
        <w:rPr>
          <w:rFonts w:ascii="Cambria" w:hAnsi="Cambria"/>
          <w:bCs/>
          <w:iCs/>
          <w:smallCaps/>
          <w:u w:val="none"/>
          <w:lang w:val="en-US"/>
        </w:rPr>
        <w:t>Monographs</w:t>
      </w:r>
    </w:p>
    <w:p w:rsidR="00361CC6" w:rsidRPr="0099777C" w:rsidRDefault="00361CC6" w:rsidP="009871A8">
      <w:pPr>
        <w:spacing w:line="320" w:lineRule="exact"/>
        <w:rPr>
          <w:rFonts w:ascii="Cambria" w:hAnsi="Cambria"/>
          <w:szCs w:val="24"/>
          <w:lang w:val="en-US"/>
        </w:rPr>
      </w:pPr>
    </w:p>
    <w:p w:rsidR="00361CC6" w:rsidRPr="0099777C" w:rsidRDefault="00361CC6" w:rsidP="009871A8">
      <w:pPr>
        <w:pStyle w:val="a5"/>
        <w:numPr>
          <w:ilvl w:val="0"/>
          <w:numId w:val="9"/>
        </w:numPr>
        <w:spacing w:line="320" w:lineRule="exact"/>
        <w:ind w:left="284" w:hanging="284"/>
        <w:jc w:val="both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i/>
          <w:iCs/>
          <w:szCs w:val="24"/>
          <w:lang w:val="el-GR"/>
        </w:rPr>
        <w:t>Η</w:t>
      </w:r>
      <w:r w:rsidRPr="0099777C">
        <w:rPr>
          <w:rFonts w:ascii="Cambria" w:hAnsi="Cambria"/>
          <w:i/>
          <w:iCs/>
          <w:szCs w:val="24"/>
          <w:lang w:val="en-GB"/>
        </w:rPr>
        <w:t xml:space="preserve"> </w:t>
      </w:r>
      <w:r w:rsidRPr="0099777C">
        <w:rPr>
          <w:rFonts w:ascii="Cambria" w:hAnsi="Cambria"/>
          <w:i/>
          <w:iCs/>
          <w:szCs w:val="24"/>
          <w:lang w:val="el-GR"/>
        </w:rPr>
        <w:t>Νομισματοκοπία</w:t>
      </w:r>
      <w:r w:rsidRPr="0099777C">
        <w:rPr>
          <w:rFonts w:ascii="Cambria" w:hAnsi="Cambria"/>
          <w:i/>
          <w:iCs/>
          <w:szCs w:val="24"/>
          <w:lang w:val="en-GB"/>
        </w:rPr>
        <w:t xml:space="preserve"> </w:t>
      </w:r>
      <w:r w:rsidRPr="0099777C">
        <w:rPr>
          <w:rFonts w:ascii="Cambria" w:hAnsi="Cambria"/>
          <w:i/>
          <w:iCs/>
          <w:szCs w:val="24"/>
          <w:lang w:val="el-GR"/>
        </w:rPr>
        <w:t>της</w:t>
      </w:r>
      <w:r w:rsidRPr="0099777C">
        <w:rPr>
          <w:rFonts w:ascii="Cambria" w:hAnsi="Cambria"/>
          <w:i/>
          <w:iCs/>
          <w:szCs w:val="24"/>
          <w:lang w:val="en-GB"/>
        </w:rPr>
        <w:t xml:space="preserve"> </w:t>
      </w:r>
      <w:r w:rsidRPr="0099777C">
        <w:rPr>
          <w:rFonts w:ascii="Cambria" w:hAnsi="Cambria"/>
          <w:i/>
          <w:iCs/>
          <w:szCs w:val="24"/>
          <w:lang w:val="el-GR"/>
        </w:rPr>
        <w:t>Ρωμαϊκής</w:t>
      </w:r>
      <w:r w:rsidRPr="0099777C">
        <w:rPr>
          <w:rFonts w:ascii="Cambria" w:hAnsi="Cambria"/>
          <w:i/>
          <w:iCs/>
          <w:szCs w:val="24"/>
          <w:lang w:val="en-GB"/>
        </w:rPr>
        <w:t xml:space="preserve"> </w:t>
      </w:r>
      <w:r w:rsidRPr="0099777C">
        <w:rPr>
          <w:rFonts w:ascii="Cambria" w:hAnsi="Cambria"/>
          <w:i/>
          <w:iCs/>
          <w:szCs w:val="24"/>
          <w:lang w:val="el-GR"/>
        </w:rPr>
        <w:t>Αποικίας</w:t>
      </w:r>
      <w:r w:rsidRPr="0099777C">
        <w:rPr>
          <w:rFonts w:ascii="Cambria" w:hAnsi="Cambria"/>
          <w:i/>
          <w:iCs/>
          <w:szCs w:val="24"/>
          <w:lang w:val="en-GB"/>
        </w:rPr>
        <w:t xml:space="preserve"> </w:t>
      </w:r>
      <w:r w:rsidRPr="0099777C">
        <w:rPr>
          <w:rFonts w:ascii="Cambria" w:hAnsi="Cambria"/>
          <w:i/>
          <w:iCs/>
          <w:szCs w:val="24"/>
          <w:lang w:val="el-GR"/>
        </w:rPr>
        <w:t>του</w:t>
      </w:r>
      <w:r w:rsidRPr="0099777C">
        <w:rPr>
          <w:rFonts w:ascii="Cambria" w:hAnsi="Cambria"/>
          <w:i/>
          <w:iCs/>
          <w:szCs w:val="24"/>
          <w:lang w:val="en-GB"/>
        </w:rPr>
        <w:t xml:space="preserve"> </w:t>
      </w:r>
      <w:r w:rsidRPr="0099777C">
        <w:rPr>
          <w:rFonts w:ascii="Cambria" w:hAnsi="Cambria"/>
          <w:i/>
          <w:iCs/>
          <w:szCs w:val="24"/>
          <w:lang w:val="el-GR"/>
        </w:rPr>
        <w:t>Δίου</w:t>
      </w:r>
      <w:r w:rsidRPr="0099777C">
        <w:rPr>
          <w:rFonts w:ascii="Cambria" w:hAnsi="Cambria"/>
          <w:szCs w:val="24"/>
          <w:lang w:val="en-GB"/>
        </w:rPr>
        <w:t xml:space="preserve">, </w:t>
      </w:r>
      <w:r w:rsidRPr="0099777C">
        <w:rPr>
          <w:rFonts w:ascii="Cambria" w:hAnsi="Cambria"/>
          <w:szCs w:val="24"/>
          <w:lang w:val="en-US"/>
        </w:rPr>
        <w:t>Biblioteca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of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the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Hellenic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Numismatic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Society</w:t>
      </w:r>
      <w:r w:rsidRPr="0099777C">
        <w:rPr>
          <w:rFonts w:ascii="Cambria" w:hAnsi="Cambria"/>
          <w:szCs w:val="24"/>
          <w:lang w:val="en-GB"/>
        </w:rPr>
        <w:t xml:space="preserve">, </w:t>
      </w:r>
      <w:r w:rsidRPr="0099777C">
        <w:rPr>
          <w:rFonts w:ascii="Cambria" w:hAnsi="Cambria"/>
          <w:szCs w:val="24"/>
          <w:lang w:val="en-US"/>
        </w:rPr>
        <w:t>no</w:t>
      </w:r>
      <w:r w:rsidRPr="0099777C">
        <w:rPr>
          <w:rFonts w:ascii="Cambria" w:hAnsi="Cambria"/>
          <w:szCs w:val="24"/>
          <w:lang w:val="en-GB"/>
        </w:rPr>
        <w:t xml:space="preserve">. 4, </w:t>
      </w:r>
      <w:r w:rsidRPr="0099777C">
        <w:rPr>
          <w:rFonts w:ascii="Cambria" w:hAnsi="Cambria"/>
          <w:szCs w:val="24"/>
          <w:lang w:val="en-US"/>
        </w:rPr>
        <w:t>Athens</w:t>
      </w:r>
      <w:r w:rsidRPr="0099777C">
        <w:rPr>
          <w:rFonts w:ascii="Cambria" w:hAnsi="Cambria"/>
          <w:szCs w:val="24"/>
          <w:lang w:val="en-GB"/>
        </w:rPr>
        <w:t xml:space="preserve"> 1996.</w:t>
      </w:r>
    </w:p>
    <w:p w:rsidR="00361CC6" w:rsidRPr="0099777C" w:rsidRDefault="00361CC6" w:rsidP="009871A8">
      <w:pPr>
        <w:pStyle w:val="a5"/>
        <w:numPr>
          <w:ilvl w:val="0"/>
          <w:numId w:val="9"/>
        </w:numPr>
        <w:spacing w:line="320" w:lineRule="exact"/>
        <w:ind w:left="284" w:hanging="284"/>
        <w:jc w:val="both"/>
        <w:rPr>
          <w:rFonts w:ascii="Cambria" w:hAnsi="Cambria"/>
          <w:szCs w:val="24"/>
          <w:lang w:val="en-US"/>
        </w:rPr>
      </w:pPr>
      <w:r w:rsidRPr="0099777C">
        <w:rPr>
          <w:rFonts w:ascii="Cambria" w:hAnsi="Cambria"/>
          <w:i/>
          <w:iCs/>
          <w:szCs w:val="24"/>
          <w:lang w:val="sv-SE"/>
        </w:rPr>
        <w:t>Sylloge Nummorum Graecorum. Greece II.</w:t>
      </w:r>
      <w:r w:rsidRPr="0099777C">
        <w:rPr>
          <w:rFonts w:ascii="Cambria" w:hAnsi="Cambria"/>
          <w:szCs w:val="24"/>
          <w:lang w:val="sv-SE"/>
        </w:rPr>
        <w:t xml:space="preserve"> </w:t>
      </w:r>
      <w:r w:rsidRPr="0099777C">
        <w:rPr>
          <w:rFonts w:ascii="Cambria" w:hAnsi="Cambria"/>
          <w:i/>
          <w:iCs/>
          <w:szCs w:val="24"/>
          <w:lang w:val="en-US"/>
        </w:rPr>
        <w:t>The Alpha Bank Collection, Macedonia I, Alexander I to Perseus</w:t>
      </w:r>
      <w:r w:rsidRPr="0099777C">
        <w:rPr>
          <w:rFonts w:ascii="Cambria" w:hAnsi="Cambria"/>
          <w:szCs w:val="24"/>
          <w:lang w:val="en-US"/>
        </w:rPr>
        <w:t xml:space="preserve">, Athens 2000. </w:t>
      </w:r>
    </w:p>
    <w:p w:rsidR="00361CC6" w:rsidRPr="0099777C" w:rsidRDefault="00361CC6" w:rsidP="009871A8">
      <w:pPr>
        <w:pStyle w:val="a5"/>
        <w:numPr>
          <w:ilvl w:val="0"/>
          <w:numId w:val="9"/>
        </w:numPr>
        <w:spacing w:line="320" w:lineRule="exact"/>
        <w:ind w:left="284" w:hanging="284"/>
        <w:jc w:val="both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i/>
          <w:szCs w:val="24"/>
          <w:lang w:val="en-GB"/>
        </w:rPr>
        <w:lastRenderedPageBreak/>
        <w:t xml:space="preserve">Multiple Concealments from the Sanctuary of Zeus Olympios at Dion: Three Roman Provincial Coin Hoards, 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l-GR"/>
        </w:rPr>
        <w:t>Μελετήματα</w:t>
      </w:r>
      <w:r w:rsidRPr="0099777C">
        <w:rPr>
          <w:rFonts w:ascii="Cambria" w:hAnsi="Cambria"/>
          <w:szCs w:val="24"/>
          <w:lang w:val="en-GB"/>
        </w:rPr>
        <w:t xml:space="preserve"> 35,  Athens 2004.</w:t>
      </w:r>
    </w:p>
    <w:p w:rsidR="00361CC6" w:rsidRPr="0099777C" w:rsidRDefault="00361CC6" w:rsidP="009871A8">
      <w:pPr>
        <w:spacing w:line="320" w:lineRule="exact"/>
        <w:ind w:left="284" w:hanging="284"/>
        <w:jc w:val="both"/>
        <w:rPr>
          <w:rFonts w:ascii="Cambria" w:hAnsi="Cambria"/>
          <w:bCs/>
          <w:iCs/>
          <w:smallCaps/>
          <w:szCs w:val="24"/>
          <w:lang w:val="en-GB"/>
        </w:rPr>
      </w:pPr>
    </w:p>
    <w:p w:rsidR="00361CC6" w:rsidRPr="0099777C" w:rsidRDefault="00361CC6" w:rsidP="009871A8">
      <w:pPr>
        <w:spacing w:line="320" w:lineRule="exact"/>
        <w:ind w:left="284"/>
        <w:jc w:val="both"/>
        <w:rPr>
          <w:rFonts w:ascii="Cambria" w:hAnsi="Cambria"/>
          <w:bCs/>
          <w:iCs/>
          <w:smallCaps/>
          <w:szCs w:val="24"/>
          <w:lang w:val="en-US"/>
        </w:rPr>
      </w:pPr>
      <w:r w:rsidRPr="0099777C">
        <w:rPr>
          <w:rFonts w:ascii="Cambria" w:hAnsi="Cambria"/>
          <w:bCs/>
          <w:iCs/>
          <w:smallCaps/>
          <w:szCs w:val="24"/>
          <w:lang w:val="en-GB"/>
        </w:rPr>
        <w:t xml:space="preserve">Selection of Recent </w:t>
      </w:r>
      <w:r w:rsidRPr="0099777C">
        <w:rPr>
          <w:rFonts w:ascii="Cambria" w:hAnsi="Cambria"/>
          <w:bCs/>
          <w:iCs/>
          <w:smallCaps/>
          <w:szCs w:val="24"/>
          <w:lang w:val="en-US"/>
        </w:rPr>
        <w:t>Articles</w:t>
      </w:r>
    </w:p>
    <w:p w:rsidR="00361CC6" w:rsidRPr="0099777C" w:rsidRDefault="00361CC6" w:rsidP="009871A8">
      <w:pPr>
        <w:spacing w:line="320" w:lineRule="exact"/>
        <w:ind w:left="284"/>
        <w:jc w:val="both"/>
        <w:rPr>
          <w:rFonts w:ascii="Cambria" w:hAnsi="Cambria"/>
          <w:bCs/>
          <w:i/>
          <w:iCs/>
          <w:szCs w:val="24"/>
          <w:lang w:val="en-GB"/>
        </w:rPr>
      </w:pPr>
    </w:p>
    <w:p w:rsidR="00361CC6" w:rsidRPr="0099777C" w:rsidRDefault="00361CC6" w:rsidP="009871A8">
      <w:pPr>
        <w:pStyle w:val="a5"/>
        <w:numPr>
          <w:ilvl w:val="0"/>
          <w:numId w:val="9"/>
        </w:numPr>
        <w:spacing w:line="320" w:lineRule="exact"/>
        <w:ind w:left="425" w:hanging="425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szCs w:val="24"/>
          <w:lang w:val="en-GB"/>
        </w:rPr>
        <w:t>‘</w:t>
      </w:r>
      <w:r w:rsidRPr="0099777C">
        <w:rPr>
          <w:rFonts w:ascii="Cambria" w:hAnsi="Cambria"/>
          <w:szCs w:val="24"/>
        </w:rPr>
        <w:t>Μ</w:t>
      </w:r>
      <w:r w:rsidRPr="0099777C">
        <w:rPr>
          <w:rFonts w:ascii="Cambria" w:hAnsi="Cambria"/>
          <w:szCs w:val="24"/>
          <w:lang w:val="el-GR"/>
        </w:rPr>
        <w:t>ακεδόνων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l-GR"/>
        </w:rPr>
        <w:t>Πρώτης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l-GR"/>
        </w:rPr>
        <w:t>Μερίδος</w:t>
      </w:r>
      <w:r w:rsidRPr="0099777C">
        <w:rPr>
          <w:rFonts w:ascii="Cambria" w:hAnsi="Cambria"/>
          <w:szCs w:val="24"/>
          <w:lang w:val="en-GB"/>
        </w:rPr>
        <w:t xml:space="preserve">: </w:t>
      </w:r>
      <w:r w:rsidRPr="0099777C">
        <w:rPr>
          <w:rFonts w:ascii="Cambria" w:hAnsi="Cambria"/>
          <w:szCs w:val="24"/>
          <w:lang w:val="en-US"/>
        </w:rPr>
        <w:t xml:space="preserve">Evidence for a coinage under the Antigonids’, </w:t>
      </w:r>
      <w:r w:rsidRPr="0099777C">
        <w:rPr>
          <w:rFonts w:ascii="Cambria" w:hAnsi="Cambria"/>
          <w:i/>
          <w:szCs w:val="24"/>
          <w:lang w:val="en-US"/>
        </w:rPr>
        <w:t xml:space="preserve">RN </w:t>
      </w:r>
      <w:r w:rsidRPr="0099777C">
        <w:rPr>
          <w:rFonts w:ascii="Cambria" w:hAnsi="Cambria"/>
          <w:szCs w:val="24"/>
          <w:lang w:val="en-US"/>
        </w:rPr>
        <w:t>(2007), p. 91-100.</w:t>
      </w:r>
    </w:p>
    <w:p w:rsidR="00361CC6" w:rsidRPr="0099777C" w:rsidRDefault="00361CC6" w:rsidP="009871A8">
      <w:pPr>
        <w:pStyle w:val="a5"/>
        <w:numPr>
          <w:ilvl w:val="0"/>
          <w:numId w:val="9"/>
        </w:numPr>
        <w:spacing w:line="320" w:lineRule="exact"/>
        <w:ind w:left="426" w:hanging="426"/>
        <w:rPr>
          <w:rFonts w:ascii="Cambria" w:hAnsi="Cambria"/>
          <w:b/>
          <w:smallCaps/>
          <w:szCs w:val="24"/>
          <w:lang w:val="en-US"/>
        </w:rPr>
      </w:pPr>
      <w:r w:rsidRPr="0099777C">
        <w:rPr>
          <w:rFonts w:ascii="Cambria" w:hAnsi="Cambria"/>
          <w:szCs w:val="24"/>
          <w:lang w:val="en-GB"/>
        </w:rPr>
        <w:t>‘</w:t>
      </w:r>
      <w:r w:rsidRPr="0099777C">
        <w:rPr>
          <w:rFonts w:ascii="Cambria" w:hAnsi="Cambria"/>
          <w:szCs w:val="24"/>
          <w:lang w:val="en-US"/>
        </w:rPr>
        <w:t xml:space="preserve">The Tauropolos tetradrachms of the first Macedonian </w:t>
      </w:r>
      <w:r w:rsidRPr="0099777C">
        <w:rPr>
          <w:rFonts w:ascii="Cambria" w:hAnsi="Cambria"/>
          <w:iCs/>
          <w:szCs w:val="24"/>
          <w:lang w:val="en-US"/>
        </w:rPr>
        <w:t>meris</w:t>
      </w:r>
      <w:r w:rsidRPr="0099777C">
        <w:rPr>
          <w:rFonts w:ascii="Cambria" w:hAnsi="Cambria"/>
          <w:szCs w:val="24"/>
          <w:lang w:val="en-US"/>
        </w:rPr>
        <w:t xml:space="preserve">: Provenance, iconography and dating’, in: </w:t>
      </w:r>
      <w:r w:rsidRPr="0099777C">
        <w:rPr>
          <w:rFonts w:ascii="Cambria" w:hAnsi="Cambria"/>
          <w:i/>
          <w:szCs w:val="24"/>
          <w:lang w:val="en-US"/>
        </w:rPr>
        <w:t>Kermatia Philias</w:t>
      </w:r>
      <w:r w:rsidRPr="0099777C">
        <w:rPr>
          <w:rFonts w:ascii="Cambria" w:hAnsi="Cambria"/>
          <w:szCs w:val="24"/>
          <w:lang w:val="en-US"/>
        </w:rPr>
        <w:t>, volume in honor of I. Touratsoglou, Athens 2009.</w:t>
      </w:r>
    </w:p>
    <w:p w:rsidR="00361CC6" w:rsidRPr="0099777C" w:rsidRDefault="00361CC6" w:rsidP="009871A8">
      <w:pPr>
        <w:pStyle w:val="a5"/>
        <w:numPr>
          <w:ilvl w:val="0"/>
          <w:numId w:val="9"/>
        </w:numPr>
        <w:spacing w:line="320" w:lineRule="exact"/>
        <w:ind w:left="425" w:hanging="426"/>
        <w:rPr>
          <w:rFonts w:ascii="Cambria" w:hAnsi="Cambria"/>
          <w:b/>
          <w:smallCaps/>
          <w:szCs w:val="24"/>
          <w:lang w:val="en-US"/>
        </w:rPr>
      </w:pPr>
      <w:r w:rsidRPr="0099777C">
        <w:rPr>
          <w:rFonts w:ascii="Cambria" w:hAnsi="Cambria"/>
          <w:szCs w:val="24"/>
          <w:lang w:val="en-US"/>
        </w:rPr>
        <w:t xml:space="preserve">‘Roman Provincial Coinage’, in: M. Amandry, D. Bateson, (eds), </w:t>
      </w:r>
      <w:r w:rsidRPr="0099777C">
        <w:rPr>
          <w:rFonts w:ascii="Cambria" w:hAnsi="Cambria"/>
          <w:i/>
          <w:szCs w:val="24"/>
          <w:lang w:val="en-US"/>
        </w:rPr>
        <w:t>Survey of Numismatic Research 2002-2007</w:t>
      </w:r>
      <w:r w:rsidRPr="0099777C">
        <w:rPr>
          <w:rFonts w:ascii="Cambria" w:hAnsi="Cambria"/>
          <w:szCs w:val="24"/>
          <w:lang w:val="en-US"/>
        </w:rPr>
        <w:t>, Glaskow 2009, p. 182-195.</w:t>
      </w:r>
    </w:p>
    <w:p w:rsidR="00361CC6" w:rsidRPr="0099777C" w:rsidRDefault="00361CC6" w:rsidP="009871A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20" w:lineRule="exact"/>
        <w:ind w:left="425" w:hanging="426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szCs w:val="24"/>
          <w:lang w:val="en-GB"/>
        </w:rPr>
        <w:t>“</w:t>
      </w:r>
      <w:r w:rsidRPr="0099777C">
        <w:rPr>
          <w:rFonts w:ascii="Cambria" w:hAnsi="Cambria"/>
          <w:szCs w:val="24"/>
          <w:lang w:val="en-US"/>
        </w:rPr>
        <w:t>Coinage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and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Finance</w:t>
      </w:r>
      <w:r w:rsidRPr="0099777C">
        <w:rPr>
          <w:rFonts w:ascii="Cambria" w:hAnsi="Cambria"/>
          <w:szCs w:val="24"/>
          <w:lang w:val="en-GB"/>
        </w:rPr>
        <w:t xml:space="preserve">” </w:t>
      </w:r>
      <w:r w:rsidRPr="0099777C">
        <w:rPr>
          <w:rFonts w:ascii="Cambria" w:hAnsi="Cambria"/>
          <w:szCs w:val="24"/>
          <w:lang w:val="en-US"/>
        </w:rPr>
        <w:t>in</w:t>
      </w:r>
      <w:r w:rsidRPr="0099777C">
        <w:rPr>
          <w:rFonts w:ascii="Cambria" w:hAnsi="Cambria"/>
          <w:szCs w:val="24"/>
          <w:lang w:val="en-GB"/>
        </w:rPr>
        <w:t xml:space="preserve">:  R. Lane Fox (ed.) </w:t>
      </w:r>
      <w:r w:rsidRPr="0099777C">
        <w:rPr>
          <w:rFonts w:ascii="Cambria" w:hAnsi="Cambria"/>
          <w:i/>
          <w:iCs/>
          <w:szCs w:val="24"/>
          <w:lang w:val="en-GB"/>
        </w:rPr>
        <w:t>Brill’s Companion to Ancient Macedon, Studies in the Archaeology and History of Macedon, 650 BC – 300 AD</w:t>
      </w:r>
      <w:r w:rsidRPr="0099777C">
        <w:rPr>
          <w:rFonts w:ascii="Cambria" w:hAnsi="Cambria"/>
          <w:szCs w:val="24"/>
          <w:lang w:val="en-GB"/>
        </w:rPr>
        <w:t>, Leiden- Boston 2011, p. 159-178.</w:t>
      </w:r>
    </w:p>
    <w:p w:rsidR="00361CC6" w:rsidRPr="0099777C" w:rsidRDefault="00361CC6" w:rsidP="00A11F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20" w:lineRule="exact"/>
        <w:ind w:left="425" w:hanging="426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szCs w:val="24"/>
          <w:lang w:val="en-GB"/>
        </w:rPr>
        <w:t>“</w:t>
      </w:r>
      <w:r w:rsidRPr="0099777C">
        <w:rPr>
          <w:rFonts w:ascii="Cambria" w:hAnsi="Cambria"/>
          <w:szCs w:val="24"/>
          <w:lang w:val="en-US"/>
        </w:rPr>
        <w:t>Macedonian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Coinage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before</w:t>
      </w:r>
      <w:r w:rsidRPr="0099777C">
        <w:rPr>
          <w:rFonts w:ascii="Cambria" w:hAnsi="Cambria"/>
          <w:szCs w:val="24"/>
          <w:lang w:val="en-GB"/>
        </w:rPr>
        <w:t xml:space="preserve"> </w:t>
      </w:r>
      <w:r w:rsidRPr="0099777C">
        <w:rPr>
          <w:rFonts w:ascii="Cambria" w:hAnsi="Cambria"/>
          <w:szCs w:val="24"/>
          <w:lang w:val="en-US"/>
        </w:rPr>
        <w:t>Alexander</w:t>
      </w:r>
      <w:r w:rsidRPr="0099777C">
        <w:rPr>
          <w:rFonts w:ascii="Cambria" w:hAnsi="Cambria"/>
          <w:szCs w:val="24"/>
          <w:lang w:val="en-GB"/>
        </w:rPr>
        <w:t xml:space="preserve">” </w:t>
      </w:r>
      <w:r w:rsidRPr="0099777C">
        <w:rPr>
          <w:rFonts w:ascii="Cambria" w:hAnsi="Cambria"/>
          <w:szCs w:val="24"/>
          <w:lang w:val="en-US"/>
        </w:rPr>
        <w:t>in</w:t>
      </w:r>
      <w:r w:rsidRPr="0099777C">
        <w:rPr>
          <w:rFonts w:ascii="Cambria" w:hAnsi="Cambria"/>
          <w:szCs w:val="24"/>
          <w:lang w:val="en-GB"/>
        </w:rPr>
        <w:t xml:space="preserve">:  </w:t>
      </w:r>
      <w:r w:rsidRPr="0099777C">
        <w:rPr>
          <w:rFonts w:ascii="Cambria" w:hAnsi="Cambria"/>
          <w:i/>
          <w:szCs w:val="24"/>
          <w:lang w:val="en-US"/>
        </w:rPr>
        <w:t>Herakles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to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Alexander</w:t>
      </w:r>
      <w:r w:rsidRPr="0099777C">
        <w:rPr>
          <w:rFonts w:ascii="Cambria" w:hAnsi="Cambria"/>
          <w:i/>
          <w:szCs w:val="24"/>
          <w:lang w:val="en-GB"/>
        </w:rPr>
        <w:t xml:space="preserve">, </w:t>
      </w:r>
      <w:r w:rsidRPr="0099777C">
        <w:rPr>
          <w:rFonts w:ascii="Cambria" w:hAnsi="Cambria"/>
          <w:i/>
          <w:szCs w:val="24"/>
          <w:lang w:val="en-US"/>
        </w:rPr>
        <w:t>Treasures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from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the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Royal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Capital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of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Macedon</w:t>
      </w:r>
      <w:r w:rsidRPr="0099777C">
        <w:rPr>
          <w:rFonts w:ascii="Cambria" w:hAnsi="Cambria"/>
          <w:i/>
          <w:szCs w:val="24"/>
          <w:lang w:val="en-GB"/>
        </w:rPr>
        <w:t xml:space="preserve">. </w:t>
      </w:r>
      <w:r w:rsidRPr="0099777C">
        <w:rPr>
          <w:rFonts w:ascii="Cambria" w:hAnsi="Cambria"/>
          <w:i/>
          <w:szCs w:val="24"/>
          <w:lang w:val="en-US"/>
        </w:rPr>
        <w:t>A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Hellenic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Kingdom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in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the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Age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of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n-US"/>
        </w:rPr>
        <w:t>Democracy</w:t>
      </w:r>
      <w:r w:rsidRPr="0099777C">
        <w:rPr>
          <w:rFonts w:ascii="Cambria" w:hAnsi="Cambria"/>
          <w:szCs w:val="24"/>
          <w:lang w:val="en-GB"/>
        </w:rPr>
        <w:t xml:space="preserve">, Ashmolean Museum, 2011, </w:t>
      </w:r>
      <w:r w:rsidRPr="0099777C">
        <w:rPr>
          <w:rFonts w:ascii="Cambria" w:hAnsi="Cambria"/>
          <w:szCs w:val="24"/>
          <w:lang w:val="en-US"/>
        </w:rPr>
        <w:t>p</w:t>
      </w:r>
      <w:r w:rsidRPr="0099777C">
        <w:rPr>
          <w:rFonts w:ascii="Cambria" w:hAnsi="Cambria"/>
          <w:szCs w:val="24"/>
          <w:lang w:val="en-GB"/>
        </w:rPr>
        <w:t>. 204-208.</w:t>
      </w:r>
    </w:p>
    <w:p w:rsidR="00361CC6" w:rsidRPr="0099777C" w:rsidRDefault="00361CC6" w:rsidP="00A11F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20" w:lineRule="exact"/>
        <w:ind w:left="425" w:hanging="426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szCs w:val="24"/>
          <w:lang w:val="en-US"/>
        </w:rPr>
        <w:t xml:space="preserve"> “The coins in the name of the Lychnidians”, in: E. Paunov, S. Filipova (eds),</w:t>
      </w:r>
      <w:r w:rsidRPr="0099777C">
        <w:rPr>
          <w:rFonts w:ascii="Cambria" w:hAnsi="Cambria"/>
          <w:i/>
          <w:szCs w:val="24"/>
          <w:lang w:val="en-GB"/>
        </w:rPr>
        <w:t xml:space="preserve"> H</w:t>
      </w:r>
      <w:r w:rsidRPr="0099777C">
        <w:rPr>
          <w:rFonts w:ascii="Cambria" w:hAnsi="Cambria"/>
          <w:i/>
          <w:szCs w:val="24"/>
          <w:lang w:val="el-GR"/>
        </w:rPr>
        <w:t>ρακλέους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l-GR"/>
        </w:rPr>
        <w:t>Σωτήρος</w:t>
      </w:r>
      <w:r w:rsidRPr="0099777C">
        <w:rPr>
          <w:rFonts w:ascii="Cambria" w:hAnsi="Cambria"/>
          <w:i/>
          <w:szCs w:val="24"/>
          <w:lang w:val="en-GB"/>
        </w:rPr>
        <w:t xml:space="preserve"> </w:t>
      </w:r>
      <w:r w:rsidRPr="0099777C">
        <w:rPr>
          <w:rFonts w:ascii="Cambria" w:hAnsi="Cambria"/>
          <w:i/>
          <w:szCs w:val="24"/>
          <w:lang w:val="el-GR"/>
        </w:rPr>
        <w:t>Θασίων</w:t>
      </w:r>
      <w:r w:rsidRPr="0099777C">
        <w:rPr>
          <w:rFonts w:ascii="Cambria" w:hAnsi="Cambria"/>
          <w:i/>
          <w:szCs w:val="24"/>
          <w:lang w:val="en-GB"/>
        </w:rPr>
        <w:t xml:space="preserve">. </w:t>
      </w:r>
      <w:r w:rsidRPr="0099777C">
        <w:rPr>
          <w:rFonts w:ascii="Cambria" w:hAnsi="Cambria"/>
          <w:i/>
          <w:szCs w:val="24"/>
          <w:lang w:val="en-US"/>
        </w:rPr>
        <w:t>Studia in honorem Iliae Prokopov sexagenario ab amicis et discipulis dedicata</w:t>
      </w:r>
      <w:r w:rsidRPr="0099777C">
        <w:rPr>
          <w:rFonts w:ascii="Cambria" w:hAnsi="Cambria"/>
          <w:szCs w:val="24"/>
          <w:lang w:val="en-US"/>
        </w:rPr>
        <w:t>, Tirnovo 2012, p. 287-297.</w:t>
      </w:r>
    </w:p>
    <w:p w:rsidR="00361CC6" w:rsidRPr="0099777C" w:rsidRDefault="00361CC6" w:rsidP="000906E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20" w:lineRule="exact"/>
        <w:ind w:left="425" w:hanging="426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szCs w:val="24"/>
          <w:lang w:val="en-US"/>
        </w:rPr>
        <w:t xml:space="preserve"> with Michel Amandry, “</w:t>
      </w:r>
      <w:r w:rsidRPr="0099777C">
        <w:rPr>
          <w:rFonts w:ascii="Cambria" w:hAnsi="Cambria"/>
          <w:szCs w:val="24"/>
          <w:lang w:val="en-GB"/>
        </w:rPr>
        <w:t>Le monnayage sévérien d’Aegosthènes</w:t>
      </w:r>
      <w:r w:rsidRPr="0099777C">
        <w:rPr>
          <w:rFonts w:ascii="Cambria" w:hAnsi="Cambria"/>
          <w:szCs w:val="24"/>
          <w:lang w:val="en-US"/>
        </w:rPr>
        <w:t>”, to be published in the volume in honour of Vassilis Dimitriadis edited by Michel Amandry et Ute Wartenberg.</w:t>
      </w:r>
    </w:p>
    <w:p w:rsidR="00361CC6" w:rsidRPr="0099777C" w:rsidRDefault="00361CC6" w:rsidP="000906E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20" w:lineRule="exact"/>
        <w:ind w:left="425" w:hanging="426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szCs w:val="24"/>
          <w:lang w:val="en-GB"/>
        </w:rPr>
        <w:t xml:space="preserve">with Joel Ward, “The Severan issues of the Peloponnese: Minting authorities and dating” presented at the conference: </w:t>
      </w:r>
      <w:r w:rsidRPr="0099777C">
        <w:rPr>
          <w:rFonts w:ascii="Cambria" w:hAnsi="Cambria"/>
          <w:i/>
          <w:szCs w:val="24"/>
          <w:lang w:val="en-GB"/>
        </w:rPr>
        <w:t>Coinage in the Peloponnese</w:t>
      </w:r>
      <w:r w:rsidRPr="0099777C">
        <w:rPr>
          <w:rFonts w:ascii="Cambria" w:hAnsi="Cambria"/>
          <w:szCs w:val="24"/>
          <w:lang w:val="en-GB"/>
        </w:rPr>
        <w:t xml:space="preserve">, Argos 26-29th May 2011 organised by the Numismatic Museum of Athens and the French Archaeological School, to be published in the </w:t>
      </w:r>
      <w:r w:rsidRPr="0099777C">
        <w:rPr>
          <w:rFonts w:ascii="Cambria" w:hAnsi="Cambria"/>
          <w:i/>
          <w:szCs w:val="24"/>
          <w:lang w:val="en-GB"/>
        </w:rPr>
        <w:t>BCH</w:t>
      </w:r>
      <w:r w:rsidRPr="0099777C">
        <w:rPr>
          <w:rFonts w:ascii="Cambria" w:hAnsi="Cambria"/>
          <w:szCs w:val="24"/>
          <w:lang w:val="en-GB"/>
        </w:rPr>
        <w:t>.</w:t>
      </w:r>
    </w:p>
    <w:p w:rsidR="00361CC6" w:rsidRPr="0099777C" w:rsidRDefault="00361CC6" w:rsidP="000906E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20" w:lineRule="exact"/>
        <w:ind w:left="425" w:hanging="426"/>
        <w:rPr>
          <w:rFonts w:ascii="Cambria" w:hAnsi="Cambria"/>
          <w:szCs w:val="24"/>
          <w:lang w:val="en-GB"/>
        </w:rPr>
      </w:pPr>
      <w:r w:rsidRPr="0099777C">
        <w:rPr>
          <w:rFonts w:ascii="Cambria" w:hAnsi="Cambria"/>
          <w:szCs w:val="24"/>
          <w:lang w:val="fr-FR"/>
        </w:rPr>
        <w:t xml:space="preserve">“Cultes et divinités locales sur le monnayage du Péloponnèse” presented at the conference : </w:t>
      </w:r>
      <w:r w:rsidRPr="0099777C">
        <w:rPr>
          <w:rFonts w:ascii="Cambria" w:hAnsi="Cambria"/>
          <w:i/>
          <w:szCs w:val="24"/>
          <w:lang w:val="fr-FR"/>
        </w:rPr>
        <w:t>Les panthéons civiques dans le monnayage provinciaux de l’époque sévérienne</w:t>
      </w:r>
      <w:r w:rsidRPr="0099777C">
        <w:rPr>
          <w:rFonts w:ascii="Cambria" w:hAnsi="Cambria"/>
          <w:szCs w:val="24"/>
          <w:lang w:val="fr-FR"/>
        </w:rPr>
        <w:t xml:space="preserve">, Paris 26th of November 2011 in the context of the RPC V Project. </w:t>
      </w:r>
      <w:r w:rsidRPr="0099777C">
        <w:rPr>
          <w:rFonts w:ascii="Cambria" w:hAnsi="Cambria"/>
          <w:szCs w:val="24"/>
          <w:lang w:val="en-GB"/>
        </w:rPr>
        <w:t xml:space="preserve">To be published in the </w:t>
      </w:r>
      <w:r w:rsidRPr="0099777C">
        <w:rPr>
          <w:rFonts w:ascii="Cambria" w:hAnsi="Cambria"/>
          <w:i/>
          <w:szCs w:val="24"/>
          <w:lang w:val="en-GB"/>
        </w:rPr>
        <w:t xml:space="preserve">RN </w:t>
      </w:r>
      <w:r w:rsidRPr="0099777C">
        <w:rPr>
          <w:rFonts w:ascii="Cambria" w:hAnsi="Cambria"/>
          <w:szCs w:val="24"/>
          <w:lang w:val="en-GB"/>
        </w:rPr>
        <w:t>2013.</w:t>
      </w:r>
    </w:p>
    <w:p w:rsidR="00361CC6" w:rsidRPr="0099777C" w:rsidRDefault="00361CC6" w:rsidP="000906E1">
      <w:pPr>
        <w:pStyle w:val="a5"/>
        <w:spacing w:line="320" w:lineRule="exact"/>
        <w:ind w:left="0"/>
        <w:rPr>
          <w:rFonts w:ascii="Cambria" w:hAnsi="Cambria"/>
          <w:b/>
          <w:smallCaps/>
          <w:szCs w:val="24"/>
          <w:lang w:val="en-US"/>
        </w:rPr>
      </w:pPr>
    </w:p>
    <w:p w:rsidR="00361CC6" w:rsidRPr="0099777C" w:rsidRDefault="00361CC6" w:rsidP="009871A8">
      <w:pPr>
        <w:pStyle w:val="a3"/>
        <w:spacing w:line="320" w:lineRule="exact"/>
        <w:ind w:left="360"/>
        <w:jc w:val="both"/>
        <w:rPr>
          <w:rFonts w:ascii="Cambria" w:hAnsi="Cambria"/>
          <w:b w:val="0"/>
          <w:bCs w:val="0"/>
          <w:smallCaps/>
          <w:szCs w:val="24"/>
          <w:lang w:val="en-GB"/>
        </w:rPr>
      </w:pPr>
      <w:r w:rsidRPr="0099777C">
        <w:rPr>
          <w:rFonts w:ascii="Cambria" w:hAnsi="Cambria"/>
          <w:b w:val="0"/>
          <w:bCs w:val="0"/>
          <w:smallCaps/>
          <w:szCs w:val="24"/>
          <w:lang w:val="en-GB"/>
        </w:rPr>
        <w:t>Current Research Projects</w:t>
      </w:r>
    </w:p>
    <w:p w:rsidR="00361CC6" w:rsidRPr="0099777C" w:rsidRDefault="00361CC6" w:rsidP="009871A8">
      <w:pPr>
        <w:pStyle w:val="a3"/>
        <w:numPr>
          <w:ilvl w:val="0"/>
          <w:numId w:val="10"/>
        </w:numPr>
        <w:spacing w:line="320" w:lineRule="exact"/>
        <w:ind w:left="426" w:hanging="284"/>
        <w:jc w:val="both"/>
        <w:rPr>
          <w:rFonts w:ascii="Cambria" w:hAnsi="Cambria"/>
          <w:b w:val="0"/>
          <w:bCs w:val="0"/>
          <w:szCs w:val="24"/>
          <w:lang w:val="en-GB"/>
        </w:rPr>
      </w:pPr>
      <w:r w:rsidRPr="0099777C">
        <w:rPr>
          <w:rFonts w:ascii="Cambria" w:hAnsi="Cambria"/>
          <w:b w:val="0"/>
          <w:bCs w:val="0"/>
          <w:i/>
          <w:szCs w:val="24"/>
          <w:lang w:val="en-GB"/>
        </w:rPr>
        <w:t>The</w:t>
      </w:r>
      <w:r w:rsidRPr="0099777C">
        <w:rPr>
          <w:rFonts w:ascii="Cambria" w:hAnsi="Cambria"/>
          <w:b w:val="0"/>
          <w:bCs w:val="0"/>
          <w:szCs w:val="24"/>
          <w:lang w:val="en-GB"/>
        </w:rPr>
        <w:t xml:space="preserve"> </w:t>
      </w:r>
      <w:r w:rsidRPr="0099777C">
        <w:rPr>
          <w:rFonts w:ascii="Cambria" w:hAnsi="Cambria"/>
          <w:b w:val="0"/>
          <w:bCs w:val="0"/>
          <w:i/>
          <w:szCs w:val="24"/>
          <w:lang w:val="en-GB"/>
        </w:rPr>
        <w:t xml:space="preserve">Coinage in the Name of the Macedonians the Amphaxians and the Botteatae under the late Antigonids. </w:t>
      </w:r>
      <w:r w:rsidRPr="0099777C">
        <w:rPr>
          <w:rFonts w:ascii="Cambria" w:hAnsi="Cambria"/>
          <w:b w:val="0"/>
          <w:bCs w:val="0"/>
          <w:szCs w:val="24"/>
          <w:lang w:val="en-GB"/>
        </w:rPr>
        <w:t>(Preparation of a monograph)</w:t>
      </w:r>
    </w:p>
    <w:p w:rsidR="00361CC6" w:rsidRPr="0099777C" w:rsidRDefault="00361CC6" w:rsidP="009871A8">
      <w:pPr>
        <w:pStyle w:val="a3"/>
        <w:numPr>
          <w:ilvl w:val="0"/>
          <w:numId w:val="10"/>
        </w:numPr>
        <w:spacing w:line="320" w:lineRule="exact"/>
        <w:ind w:left="426" w:hanging="284"/>
        <w:jc w:val="both"/>
        <w:rPr>
          <w:rFonts w:ascii="Cambria" w:hAnsi="Cambria"/>
          <w:b w:val="0"/>
          <w:bCs w:val="0"/>
          <w:szCs w:val="24"/>
          <w:lang w:val="en-GB"/>
        </w:rPr>
      </w:pPr>
      <w:r w:rsidRPr="0099777C">
        <w:rPr>
          <w:rFonts w:ascii="Cambria" w:hAnsi="Cambria"/>
          <w:b w:val="0"/>
          <w:bCs w:val="0"/>
          <w:i/>
          <w:szCs w:val="24"/>
          <w:lang w:val="en-GB"/>
        </w:rPr>
        <w:t>Participation in the Roman Provincial Coinage Project:</w:t>
      </w:r>
      <w:r w:rsidRPr="0099777C">
        <w:rPr>
          <w:rFonts w:ascii="Cambria" w:hAnsi="Cambria"/>
          <w:b w:val="0"/>
          <w:bCs w:val="0"/>
          <w:szCs w:val="24"/>
          <w:lang w:val="en-GB"/>
        </w:rPr>
        <w:t xml:space="preserve"> Preparation,with Michel Amandry of volume V.1 (Moesia, Thrace, Macedonia and Achaia under the Early Severans).</w:t>
      </w:r>
    </w:p>
    <w:p w:rsidR="00361CC6" w:rsidRPr="0099777C" w:rsidRDefault="00361CC6" w:rsidP="009871A8">
      <w:pPr>
        <w:pStyle w:val="a3"/>
        <w:numPr>
          <w:ilvl w:val="0"/>
          <w:numId w:val="10"/>
        </w:numPr>
        <w:spacing w:line="320" w:lineRule="exact"/>
        <w:ind w:left="426" w:hanging="284"/>
        <w:jc w:val="both"/>
        <w:rPr>
          <w:rFonts w:ascii="Cambria" w:hAnsi="Cambria"/>
          <w:b w:val="0"/>
          <w:bCs w:val="0"/>
          <w:szCs w:val="24"/>
          <w:lang w:val="en-GB"/>
        </w:rPr>
      </w:pPr>
      <w:r w:rsidRPr="0099777C">
        <w:rPr>
          <w:rFonts w:ascii="Cambria" w:hAnsi="Cambria"/>
          <w:b w:val="0"/>
          <w:bCs w:val="0"/>
          <w:i/>
          <w:szCs w:val="24"/>
          <w:lang w:val="en-GB"/>
        </w:rPr>
        <w:t>Les Alexandres après Alexandre :</w:t>
      </w:r>
      <w:r w:rsidRPr="0099777C">
        <w:rPr>
          <w:rFonts w:ascii="Cambria" w:hAnsi="Cambria"/>
          <w:b w:val="0"/>
          <w:bCs w:val="0"/>
          <w:szCs w:val="24"/>
          <w:lang w:val="en-GB"/>
        </w:rPr>
        <w:t xml:space="preserve"> </w:t>
      </w:r>
      <w:r w:rsidRPr="0099777C">
        <w:rPr>
          <w:rFonts w:ascii="Cambria" w:hAnsi="Cambria"/>
          <w:b w:val="0"/>
          <w:bCs w:val="0"/>
          <w:i/>
          <w:szCs w:val="24"/>
          <w:lang w:val="en-GB"/>
        </w:rPr>
        <w:t>Histoire d’une monnaie commune</w:t>
      </w:r>
      <w:r w:rsidRPr="0099777C">
        <w:rPr>
          <w:rFonts w:ascii="Cambria" w:hAnsi="Cambria"/>
          <w:b w:val="0"/>
          <w:bCs w:val="0"/>
          <w:szCs w:val="24"/>
          <w:lang w:val="en-GB"/>
        </w:rPr>
        <w:t>: International conference organised in collaboration with Marie-Christine Marcellesi (Sorbonne, Paris IV), to be held in Athens in May 2014.</w:t>
      </w:r>
    </w:p>
    <w:p w:rsidR="00361CC6" w:rsidRPr="0099777C" w:rsidRDefault="00361CC6" w:rsidP="009871A8">
      <w:pPr>
        <w:pStyle w:val="a3"/>
        <w:spacing w:line="320" w:lineRule="exact"/>
        <w:ind w:left="426" w:hanging="284"/>
        <w:jc w:val="both"/>
        <w:rPr>
          <w:rFonts w:ascii="Cambria" w:hAnsi="Cambria"/>
          <w:b w:val="0"/>
          <w:bCs w:val="0"/>
          <w:szCs w:val="24"/>
          <w:lang w:val="en-GB"/>
        </w:rPr>
      </w:pPr>
    </w:p>
    <w:sectPr w:rsidR="00361CC6" w:rsidRPr="0099777C" w:rsidSect="00762A3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DD" w:rsidRDefault="00B30BDD" w:rsidP="004517CD">
      <w:r>
        <w:separator/>
      </w:r>
    </w:p>
  </w:endnote>
  <w:endnote w:type="continuationSeparator" w:id="0">
    <w:p w:rsidR="00B30BDD" w:rsidRDefault="00B30BDD" w:rsidP="0045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C6" w:rsidRDefault="00B30BD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777C">
      <w:rPr>
        <w:noProof/>
      </w:rPr>
      <w:t>1</w:t>
    </w:r>
    <w:r>
      <w:rPr>
        <w:noProof/>
      </w:rPr>
      <w:fldChar w:fldCharType="end"/>
    </w:r>
  </w:p>
  <w:p w:rsidR="00361CC6" w:rsidRDefault="00361C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DD" w:rsidRDefault="00B30BDD" w:rsidP="004517CD">
      <w:r>
        <w:separator/>
      </w:r>
    </w:p>
  </w:footnote>
  <w:footnote w:type="continuationSeparator" w:id="0">
    <w:p w:rsidR="00B30BDD" w:rsidRDefault="00B30BDD" w:rsidP="0045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33D"/>
    <w:multiLevelType w:val="hybridMultilevel"/>
    <w:tmpl w:val="D2E066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4E01"/>
    <w:multiLevelType w:val="hybridMultilevel"/>
    <w:tmpl w:val="8482EE5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13576"/>
    <w:multiLevelType w:val="hybridMultilevel"/>
    <w:tmpl w:val="36909B3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33078"/>
    <w:multiLevelType w:val="hybridMultilevel"/>
    <w:tmpl w:val="6BD0A1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E7CDA"/>
    <w:multiLevelType w:val="hybridMultilevel"/>
    <w:tmpl w:val="40BCD51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EF281F"/>
    <w:multiLevelType w:val="hybridMultilevel"/>
    <w:tmpl w:val="B3B6C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462E"/>
    <w:multiLevelType w:val="hybridMultilevel"/>
    <w:tmpl w:val="30268C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C5E7C"/>
    <w:multiLevelType w:val="hybridMultilevel"/>
    <w:tmpl w:val="13DAE148"/>
    <w:lvl w:ilvl="0" w:tplc="A3C41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75FB6"/>
    <w:multiLevelType w:val="hybridMultilevel"/>
    <w:tmpl w:val="FC249490"/>
    <w:lvl w:ilvl="0" w:tplc="BE042B1A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016D8C"/>
    <w:multiLevelType w:val="hybridMultilevel"/>
    <w:tmpl w:val="589AA6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E6B4F"/>
    <w:multiLevelType w:val="hybridMultilevel"/>
    <w:tmpl w:val="181AFC06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152631"/>
    <w:multiLevelType w:val="hybridMultilevel"/>
    <w:tmpl w:val="A5843C78"/>
    <w:lvl w:ilvl="0" w:tplc="680AAA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DAC"/>
    <w:rsid w:val="00024653"/>
    <w:rsid w:val="000906E1"/>
    <w:rsid w:val="002B7A9B"/>
    <w:rsid w:val="00361CC6"/>
    <w:rsid w:val="0041096E"/>
    <w:rsid w:val="004517CD"/>
    <w:rsid w:val="004B2176"/>
    <w:rsid w:val="004E6A36"/>
    <w:rsid w:val="004E7002"/>
    <w:rsid w:val="005C3EE8"/>
    <w:rsid w:val="0062022E"/>
    <w:rsid w:val="006A3523"/>
    <w:rsid w:val="00722F2D"/>
    <w:rsid w:val="00762A3C"/>
    <w:rsid w:val="007E4B17"/>
    <w:rsid w:val="009871A8"/>
    <w:rsid w:val="0099777C"/>
    <w:rsid w:val="00A11F94"/>
    <w:rsid w:val="00A56830"/>
    <w:rsid w:val="00A97580"/>
    <w:rsid w:val="00AF56DA"/>
    <w:rsid w:val="00B26EB8"/>
    <w:rsid w:val="00B30BDD"/>
    <w:rsid w:val="00C1257A"/>
    <w:rsid w:val="00C56D31"/>
    <w:rsid w:val="00CA3E2F"/>
    <w:rsid w:val="00CC3651"/>
    <w:rsid w:val="00CF2637"/>
    <w:rsid w:val="00D04466"/>
    <w:rsid w:val="00D71DAC"/>
    <w:rsid w:val="00DB1175"/>
    <w:rsid w:val="00DD48C2"/>
    <w:rsid w:val="00E14244"/>
    <w:rsid w:val="00F53480"/>
    <w:rsid w:val="00F858F3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D99B93-984D-44B5-B287-FD4A9BF4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AC"/>
    <w:rPr>
      <w:rFonts w:ascii="Times New Roman" w:hAnsi="Times New Roman"/>
      <w:sz w:val="24"/>
      <w:lang w:val="fr-CA"/>
    </w:rPr>
  </w:style>
  <w:style w:type="paragraph" w:styleId="1">
    <w:name w:val="heading 1"/>
    <w:basedOn w:val="a"/>
    <w:next w:val="a"/>
    <w:link w:val="1Char"/>
    <w:uiPriority w:val="99"/>
    <w:qFormat/>
    <w:rsid w:val="00D71DAC"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D71DAC"/>
    <w:pPr>
      <w:keepNext/>
      <w:ind w:left="360"/>
      <w:jc w:val="both"/>
      <w:outlineLvl w:val="1"/>
    </w:pPr>
    <w:rPr>
      <w:szCs w:val="24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71DAC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link w:val="2"/>
    <w:uiPriority w:val="99"/>
    <w:semiHidden/>
    <w:locked/>
    <w:rsid w:val="00D71DAC"/>
    <w:rPr>
      <w:rFonts w:ascii="Times New Roman" w:hAnsi="Times New Roman" w:cs="Times New Roman"/>
      <w:sz w:val="24"/>
      <w:szCs w:val="24"/>
      <w:u w:val="single"/>
      <w:lang w:eastAsia="el-GR"/>
    </w:rPr>
  </w:style>
  <w:style w:type="paragraph" w:styleId="a3">
    <w:name w:val="Title"/>
    <w:basedOn w:val="a"/>
    <w:link w:val="Char"/>
    <w:uiPriority w:val="99"/>
    <w:qFormat/>
    <w:rsid w:val="00D71DAC"/>
    <w:pPr>
      <w:jc w:val="center"/>
    </w:pPr>
    <w:rPr>
      <w:b/>
      <w:bCs/>
      <w:lang w:val="el-GR"/>
    </w:rPr>
  </w:style>
  <w:style w:type="character" w:customStyle="1" w:styleId="Char">
    <w:name w:val="Τίτλος Char"/>
    <w:link w:val="a3"/>
    <w:uiPriority w:val="99"/>
    <w:locked/>
    <w:rsid w:val="00D71DAC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styleId="a4">
    <w:name w:val="page number"/>
    <w:uiPriority w:val="99"/>
    <w:semiHidden/>
    <w:rsid w:val="00D71DAC"/>
    <w:rPr>
      <w:rFonts w:cs="Times New Roman"/>
    </w:rPr>
  </w:style>
  <w:style w:type="paragraph" w:styleId="a5">
    <w:name w:val="List Paragraph"/>
    <w:basedOn w:val="a"/>
    <w:uiPriority w:val="99"/>
    <w:qFormat/>
    <w:rsid w:val="00D71DAC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4517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locked/>
    <w:rsid w:val="004517CD"/>
    <w:rPr>
      <w:rFonts w:ascii="Times New Roman" w:hAnsi="Times New Roman" w:cs="Times New Roman"/>
      <w:sz w:val="20"/>
      <w:szCs w:val="20"/>
      <w:lang w:val="fr-CA" w:eastAsia="el-GR"/>
    </w:rPr>
  </w:style>
  <w:style w:type="paragraph" w:styleId="a7">
    <w:name w:val="footer"/>
    <w:basedOn w:val="a"/>
    <w:link w:val="Char1"/>
    <w:uiPriority w:val="99"/>
    <w:rsid w:val="004517C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locked/>
    <w:rsid w:val="004517CD"/>
    <w:rPr>
      <w:rFonts w:ascii="Times New Roman" w:hAnsi="Times New Roman" w:cs="Times New Roman"/>
      <w:sz w:val="20"/>
      <w:szCs w:val="20"/>
      <w:lang w:val="fr-CA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627</Words>
  <Characters>3387</Characters>
  <Application>Microsoft Office Word</Application>
  <DocSecurity>0</DocSecurity>
  <Lines>28</Lines>
  <Paragraphs>8</Paragraphs>
  <ScaleCrop>false</ScaleCrop>
  <Company>TOSHIBA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</dc:creator>
  <cp:keywords/>
  <dc:description/>
  <cp:lastModifiedBy>Έλενα Χαϊδιά</cp:lastModifiedBy>
  <cp:revision>14</cp:revision>
  <dcterms:created xsi:type="dcterms:W3CDTF">2012-02-23T08:58:00Z</dcterms:created>
  <dcterms:modified xsi:type="dcterms:W3CDTF">2017-10-23T11:45:00Z</dcterms:modified>
</cp:coreProperties>
</file>