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6A" w:rsidRPr="006301F6" w:rsidRDefault="008D296A" w:rsidP="00EA1043">
      <w:pPr>
        <w:spacing w:line="276" w:lineRule="auto"/>
        <w:jc w:val="both"/>
        <w:rPr>
          <w:rFonts w:ascii="Cambria" w:hAnsi="Cambria"/>
          <w:lang w:val="en-US"/>
        </w:rPr>
      </w:pPr>
      <w:r w:rsidRPr="006301F6">
        <w:rPr>
          <w:rFonts w:ascii="Cambria" w:hAnsi="Cambria"/>
          <w:lang w:val="en-US"/>
        </w:rPr>
        <w:t xml:space="preserve">Bela Dimova is research associate at the University of Cambridge. Her work is part of the project PROCON: Production and Consumption: Textile Economy and </w:t>
      </w:r>
      <w:proofErr w:type="spellStart"/>
      <w:r w:rsidRPr="006301F6">
        <w:rPr>
          <w:rFonts w:ascii="Cambria" w:hAnsi="Cambria"/>
          <w:lang w:val="en-US"/>
        </w:rPr>
        <w:t>Urbanisation</w:t>
      </w:r>
      <w:proofErr w:type="spellEnd"/>
      <w:r w:rsidRPr="006301F6">
        <w:rPr>
          <w:rFonts w:ascii="Cambria" w:hAnsi="Cambria"/>
          <w:lang w:val="en-US"/>
        </w:rPr>
        <w:t xml:space="preserve"> in Mediterranean Europe 1000–500 BCE. Previously, her PhD examined relations between ancient Thrace and the Greek world from the Early Iron Age to the early Hellenistic period.</w:t>
      </w:r>
    </w:p>
    <w:p w:rsidR="00F51FA2" w:rsidRPr="006301F6" w:rsidRDefault="00F51FA2">
      <w:pPr>
        <w:rPr>
          <w:lang w:val="en-US"/>
        </w:rPr>
      </w:pPr>
      <w:bookmarkStart w:id="0" w:name="_GoBack"/>
      <w:bookmarkEnd w:id="0"/>
    </w:p>
    <w:sectPr w:rsidR="00F51FA2" w:rsidRPr="006301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B0604020202020204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20"/>
    <w:rsid w:val="006301F6"/>
    <w:rsid w:val="008D296A"/>
    <w:rsid w:val="00DF0020"/>
    <w:rsid w:val="00EA1043"/>
    <w:rsid w:val="00F5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6A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6A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Έλενα Χαϊδιά</dc:creator>
  <cp:keywords/>
  <dc:description/>
  <cp:lastModifiedBy>International Summer School</cp:lastModifiedBy>
  <cp:revision>5</cp:revision>
  <dcterms:created xsi:type="dcterms:W3CDTF">2017-10-02T07:33:00Z</dcterms:created>
  <dcterms:modified xsi:type="dcterms:W3CDTF">2017-10-16T11:46:00Z</dcterms:modified>
</cp:coreProperties>
</file>